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A" w:rsidRPr="005725AA" w:rsidRDefault="005725AA" w:rsidP="005725AA">
      <w:pPr>
        <w:rPr>
          <w:b/>
        </w:rPr>
      </w:pPr>
    </w:p>
    <w:p w:rsidR="005725AA" w:rsidRPr="005725AA" w:rsidRDefault="005725AA" w:rsidP="005725AA">
      <w:r w:rsidRPr="005725AA">
        <w:rPr>
          <w:b/>
        </w:rPr>
        <w:t>OGGETTO:</w:t>
      </w:r>
      <w:r w:rsidRPr="005725AA">
        <w:t xml:space="preserve"> </w:t>
      </w:r>
      <w:r w:rsidRPr="005725AA">
        <w:rPr>
          <w:i/>
        </w:rPr>
        <w:t>Convocazione Direzione Nazionale –  2 marzo 2017, Trieste</w:t>
      </w:r>
    </w:p>
    <w:p w:rsidR="005725AA" w:rsidRPr="005725AA" w:rsidRDefault="005725AA" w:rsidP="005725AA"/>
    <w:p w:rsidR="005725AA" w:rsidRPr="005725AA" w:rsidRDefault="005725AA" w:rsidP="005725AA">
      <w:r w:rsidRPr="005725AA">
        <w:t xml:space="preserve">  La Direzione Nazionale è convocata per </w:t>
      </w:r>
      <w:r w:rsidRPr="005725AA">
        <w:rPr>
          <w:b/>
          <w:i/>
        </w:rPr>
        <w:t>Giovedì 2  marzo ore 14.30</w:t>
      </w:r>
      <w:r>
        <w:t xml:space="preserve"> </w:t>
      </w:r>
      <w:r w:rsidRPr="005725AA">
        <w:t>presso il palazzo della Giunta Regionale piazza dell’Unità d’Italia 1, Trieste</w:t>
      </w:r>
      <w:r>
        <w:t xml:space="preserve"> </w:t>
      </w:r>
      <w:r w:rsidRPr="005725AA">
        <w:t xml:space="preserve">per discutere e deliberare sul seguente Ordine del Giorno: 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Approvazione del verbale del 26 gennaio 2016.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Presa d’atto dei verbali delle commissioni di lavoro.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Predisposizione della Relazione Morale per l'anno 2016.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Organizzazione del Premio Braille e della Lotteria Louis Braille anno 2017.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Proroga commissariamento UICI Sicilia.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Nomina del rappresentante  dell'Unione nel comitato direttivo del Museo statale Omero di Ancona.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 xml:space="preserve">Nomina dei sindaci revisori della Biblioteca Italiana per Ciechi di Monza. 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Nomina degli Organi dell'Istituto Nazionale di Valutazione degli Ausili e delle Tecnologie.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Esame proposte della Commissione ipovedenti.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Patrimonio:</w:t>
      </w:r>
    </w:p>
    <w:p w:rsidR="005725AA" w:rsidRPr="005725AA" w:rsidRDefault="005725AA" w:rsidP="005725AA">
      <w:pPr>
        <w:numPr>
          <w:ilvl w:val="0"/>
          <w:numId w:val="2"/>
        </w:numPr>
      </w:pPr>
      <w:r w:rsidRPr="005725AA">
        <w:t>UICI Arezzo: richiesta contributo spese straordinarie.</w:t>
      </w:r>
    </w:p>
    <w:p w:rsidR="005725AA" w:rsidRPr="005725AA" w:rsidRDefault="005725AA" w:rsidP="005725AA">
      <w:pPr>
        <w:numPr>
          <w:ilvl w:val="0"/>
          <w:numId w:val="2"/>
        </w:numPr>
      </w:pPr>
      <w:r w:rsidRPr="005725AA">
        <w:t>UICI Ascoli Piceno: richiesta contributo Centro Polifunzionale.</w:t>
      </w:r>
    </w:p>
    <w:p w:rsidR="005725AA" w:rsidRPr="005725AA" w:rsidRDefault="005725AA" w:rsidP="005725AA">
      <w:pPr>
        <w:numPr>
          <w:ilvl w:val="0"/>
          <w:numId w:val="2"/>
        </w:numPr>
      </w:pPr>
      <w:r w:rsidRPr="005725AA">
        <w:t>UICI Bolzano: richiesta contributo spese straordinarie.</w:t>
      </w:r>
    </w:p>
    <w:p w:rsidR="005725AA" w:rsidRPr="005725AA" w:rsidRDefault="005725AA" w:rsidP="005725AA">
      <w:pPr>
        <w:numPr>
          <w:ilvl w:val="0"/>
          <w:numId w:val="2"/>
        </w:numPr>
      </w:pPr>
      <w:r w:rsidRPr="005725AA">
        <w:t>UICI Bari: eredità Zingariello.</w:t>
      </w:r>
    </w:p>
    <w:p w:rsidR="005725AA" w:rsidRDefault="005725AA" w:rsidP="005725AA">
      <w:pPr>
        <w:numPr>
          <w:ilvl w:val="0"/>
          <w:numId w:val="2"/>
        </w:numPr>
      </w:pPr>
      <w:r w:rsidRPr="005725AA">
        <w:t>UICI  Pisa: acquisto sede e relativa trasformazione patrimoniale.</w:t>
      </w:r>
    </w:p>
    <w:p w:rsidR="00273DEF" w:rsidRPr="005725AA" w:rsidRDefault="00273DEF" w:rsidP="005725AA">
      <w:pPr>
        <w:numPr>
          <w:ilvl w:val="0"/>
          <w:numId w:val="2"/>
        </w:numPr>
      </w:pPr>
      <w:r>
        <w:t>UICI Napoli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Centro Nazionale del Libro Parlato:</w:t>
      </w:r>
    </w:p>
    <w:p w:rsidR="005725AA" w:rsidRPr="005725AA" w:rsidRDefault="005725AA" w:rsidP="005725AA">
      <w:pPr>
        <w:numPr>
          <w:ilvl w:val="0"/>
          <w:numId w:val="3"/>
        </w:numPr>
      </w:pPr>
      <w:r w:rsidRPr="005725AA">
        <w:t>Modalità e tempi di erogazione del contributo alle sezioni;</w:t>
      </w:r>
    </w:p>
    <w:p w:rsidR="005725AA" w:rsidRPr="005725AA" w:rsidRDefault="005725AA" w:rsidP="005725AA">
      <w:pPr>
        <w:numPr>
          <w:ilvl w:val="0"/>
          <w:numId w:val="3"/>
        </w:numPr>
      </w:pPr>
      <w:r w:rsidRPr="005725AA">
        <w:t>Compenso ai lettori del centro di produzione  di Lecce;</w:t>
      </w:r>
    </w:p>
    <w:p w:rsidR="005725AA" w:rsidRPr="005725AA" w:rsidRDefault="005725AA" w:rsidP="005725AA">
      <w:pPr>
        <w:numPr>
          <w:ilvl w:val="0"/>
          <w:numId w:val="3"/>
        </w:numPr>
      </w:pPr>
      <w:r w:rsidRPr="005725AA">
        <w:t>Unità part-time presso il centro di produzione di  Lecce;</w:t>
      </w:r>
    </w:p>
    <w:p w:rsidR="005725AA" w:rsidRPr="005725AA" w:rsidRDefault="005725AA" w:rsidP="005725AA">
      <w:pPr>
        <w:numPr>
          <w:ilvl w:val="0"/>
          <w:numId w:val="3"/>
        </w:numPr>
      </w:pPr>
      <w:r w:rsidRPr="005725AA">
        <w:t>Riorganizzazione del personale del centro di  produzione di Firenze;</w:t>
      </w:r>
    </w:p>
    <w:p w:rsidR="005725AA" w:rsidRPr="005725AA" w:rsidRDefault="005725AA" w:rsidP="005725AA">
      <w:pPr>
        <w:numPr>
          <w:ilvl w:val="0"/>
          <w:numId w:val="3"/>
        </w:numPr>
      </w:pPr>
      <w:r w:rsidRPr="005725AA">
        <w:t>Oneri di gestione della struttura di Sassari per l'anno 2016;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Esame e approvazione del bando di concorso per un "inno" dell’Unione.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lastRenderedPageBreak/>
        <w:t xml:space="preserve">Esame e approvazione bando per l’erogazione delle risorse di promozione della pratica sportiva. 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 xml:space="preserve">Istituzione  nuovi periodici “I quaderni di </w:t>
      </w:r>
      <w:proofErr w:type="spellStart"/>
      <w:r w:rsidRPr="005725AA">
        <w:t>Kaleidos</w:t>
      </w:r>
      <w:proofErr w:type="spellEnd"/>
      <w:r w:rsidRPr="005725AA">
        <w:t>” e “Slash Magazine”</w:t>
      </w:r>
    </w:p>
    <w:p w:rsidR="005725AA" w:rsidRPr="005725AA" w:rsidRDefault="005725AA" w:rsidP="005725AA">
      <w:pPr>
        <w:numPr>
          <w:ilvl w:val="0"/>
          <w:numId w:val="1"/>
        </w:numPr>
      </w:pPr>
      <w:r w:rsidRPr="005725AA">
        <w:t>Contributi:</w:t>
      </w:r>
    </w:p>
    <w:p w:rsidR="005725AA" w:rsidRPr="005725AA" w:rsidRDefault="005725AA" w:rsidP="005725AA">
      <w:pPr>
        <w:numPr>
          <w:ilvl w:val="0"/>
          <w:numId w:val="4"/>
        </w:numPr>
      </w:pPr>
      <w:r w:rsidRPr="005725AA">
        <w:t>UICI Cremona.</w:t>
      </w:r>
    </w:p>
    <w:p w:rsidR="005725AA" w:rsidRPr="005725AA" w:rsidRDefault="005725AA" w:rsidP="005725AA">
      <w:pPr>
        <w:numPr>
          <w:ilvl w:val="0"/>
          <w:numId w:val="4"/>
        </w:numPr>
      </w:pPr>
      <w:r w:rsidRPr="005725AA">
        <w:t>UICI Molise.</w:t>
      </w:r>
    </w:p>
    <w:p w:rsidR="005725AA" w:rsidRPr="005725AA" w:rsidRDefault="005725AA" w:rsidP="005725AA">
      <w:pPr>
        <w:numPr>
          <w:ilvl w:val="0"/>
          <w:numId w:val="4"/>
        </w:numPr>
      </w:pPr>
      <w:r w:rsidRPr="005725AA">
        <w:t xml:space="preserve">UNIVOC.  </w:t>
      </w:r>
    </w:p>
    <w:p w:rsidR="005725AA" w:rsidRPr="005725AA" w:rsidRDefault="005725AA" w:rsidP="005725AA">
      <w:pPr>
        <w:numPr>
          <w:ilvl w:val="0"/>
          <w:numId w:val="4"/>
        </w:numPr>
      </w:pPr>
      <w:r w:rsidRPr="005725AA">
        <w:t xml:space="preserve">Museo Louis Braille di </w:t>
      </w:r>
      <w:proofErr w:type="spellStart"/>
      <w:r w:rsidRPr="005725AA">
        <w:t>Coupvray</w:t>
      </w:r>
      <w:proofErr w:type="spellEnd"/>
      <w:r w:rsidRPr="005725AA">
        <w:t>.</w:t>
      </w:r>
    </w:p>
    <w:p w:rsidR="005725AA" w:rsidRPr="005725AA" w:rsidRDefault="005725AA" w:rsidP="005725AA">
      <w:r w:rsidRPr="005725AA">
        <w:t xml:space="preserve">    16.   Personale:</w:t>
      </w:r>
    </w:p>
    <w:p w:rsidR="005725AA" w:rsidRPr="005725AA" w:rsidRDefault="005725AA" w:rsidP="005725AA">
      <w:pPr>
        <w:numPr>
          <w:ilvl w:val="0"/>
          <w:numId w:val="5"/>
        </w:numPr>
      </w:pPr>
      <w:r w:rsidRPr="005725AA">
        <w:t>Emolumenti 13 dicembre.</w:t>
      </w:r>
    </w:p>
    <w:p w:rsidR="005725AA" w:rsidRPr="005725AA" w:rsidRDefault="005725AA" w:rsidP="005725AA">
      <w:pPr>
        <w:numPr>
          <w:ilvl w:val="0"/>
          <w:numId w:val="5"/>
        </w:numPr>
      </w:pPr>
      <w:r w:rsidRPr="005725AA">
        <w:t>Richiesta anticipazione TFR.</w:t>
      </w:r>
    </w:p>
    <w:p w:rsidR="00273DEF" w:rsidRPr="005725AA" w:rsidRDefault="005725AA" w:rsidP="00273DEF">
      <w:pPr>
        <w:numPr>
          <w:ilvl w:val="0"/>
          <w:numId w:val="5"/>
        </w:numPr>
      </w:pPr>
      <w:r w:rsidRPr="005725AA">
        <w:t>Sostituzione temporanea dipendente in maternità.</w:t>
      </w:r>
    </w:p>
    <w:p w:rsidR="005725AA" w:rsidRPr="005725AA" w:rsidRDefault="005725AA" w:rsidP="00273DEF">
      <w:pPr>
        <w:pStyle w:val="Paragrafoelenco"/>
        <w:numPr>
          <w:ilvl w:val="0"/>
          <w:numId w:val="7"/>
        </w:numPr>
      </w:pPr>
      <w:r w:rsidRPr="005725AA">
        <w:t>Approvazione deliberazioni d’urgenza.</w:t>
      </w:r>
    </w:p>
    <w:p w:rsidR="005725AA" w:rsidRPr="005725AA" w:rsidRDefault="005725AA" w:rsidP="00273DEF">
      <w:pPr>
        <w:pStyle w:val="Paragrafoelenco"/>
        <w:numPr>
          <w:ilvl w:val="0"/>
          <w:numId w:val="7"/>
        </w:numPr>
      </w:pPr>
      <w:bookmarkStart w:id="0" w:name="_GoBack"/>
      <w:bookmarkEnd w:id="0"/>
      <w:r w:rsidRPr="005725AA">
        <w:t>Riferimenti del Presidente e dei componenti.</w:t>
      </w:r>
    </w:p>
    <w:p w:rsidR="005725AA" w:rsidRPr="005725AA" w:rsidRDefault="005725AA" w:rsidP="005725AA"/>
    <w:p w:rsidR="00647133" w:rsidRDefault="00273DEF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7E"/>
    <w:multiLevelType w:val="hybridMultilevel"/>
    <w:tmpl w:val="DB0AD15C"/>
    <w:lvl w:ilvl="0" w:tplc="DA9E7690">
      <w:start w:val="1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16DC1D39"/>
    <w:multiLevelType w:val="hybridMultilevel"/>
    <w:tmpl w:val="A29CBA42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1B61"/>
    <w:multiLevelType w:val="hybridMultilevel"/>
    <w:tmpl w:val="9E5CB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690090"/>
    <w:multiLevelType w:val="hybridMultilevel"/>
    <w:tmpl w:val="4F364E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42DC"/>
    <w:multiLevelType w:val="hybridMultilevel"/>
    <w:tmpl w:val="EC5293F4"/>
    <w:lvl w:ilvl="0" w:tplc="36966A5C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2A0F4E"/>
    <w:multiLevelType w:val="hybridMultilevel"/>
    <w:tmpl w:val="59E64470"/>
    <w:lvl w:ilvl="0" w:tplc="0970517A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005FA2"/>
    <w:multiLevelType w:val="hybridMultilevel"/>
    <w:tmpl w:val="666E17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AA"/>
    <w:rsid w:val="00035538"/>
    <w:rsid w:val="00273DEF"/>
    <w:rsid w:val="00564E52"/>
    <w:rsid w:val="005725AA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2017-02-24T10:17:00Z</dcterms:created>
  <dcterms:modified xsi:type="dcterms:W3CDTF">2017-03-01T07:32:00Z</dcterms:modified>
</cp:coreProperties>
</file>